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</w:t>
      </w:r>
      <w:r w:rsidRPr="00557AF6">
        <w:rPr>
          <w:rFonts w:ascii="Times New Roman" w:hAnsi="Times New Roman" w:cs="Times New Roman"/>
          <w:bCs/>
          <w:sz w:val="24"/>
          <w:szCs w:val="24"/>
        </w:rPr>
        <w:t>Примечание к публикуемой отчетности</w:t>
      </w:r>
    </w:p>
    <w:p w:rsidR="00557AF6" w:rsidRPr="00557AF6" w:rsidRDefault="00557AF6" w:rsidP="003E6CB3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478A9" w:rsidRPr="00833C1A" w:rsidRDefault="00833C1A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3C1A">
        <w:rPr>
          <w:rFonts w:ascii="Times New Roman" w:hAnsi="Times New Roman" w:cs="Times New Roman"/>
          <w:b/>
          <w:bCs/>
          <w:sz w:val="24"/>
          <w:szCs w:val="24"/>
        </w:rPr>
        <w:t>Принципы составления публикуемой отчетности</w:t>
      </w:r>
    </w:p>
    <w:p w:rsidR="00833C1A" w:rsidRPr="005B15DD" w:rsidRDefault="0084488E" w:rsidP="003E6CB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Акционерного</w:t>
      </w:r>
      <w:r w:rsidR="003E6CB3">
        <w:rPr>
          <w:rFonts w:ascii="Times New Roman" w:hAnsi="Times New Roman" w:cs="Times New Roman"/>
          <w:b/>
          <w:bCs/>
          <w:sz w:val="24"/>
          <w:szCs w:val="24"/>
        </w:rPr>
        <w:t xml:space="preserve"> общества </w:t>
      </w:r>
      <w:r>
        <w:rPr>
          <w:rFonts w:ascii="Times New Roman" w:hAnsi="Times New Roman" w:cs="Times New Roman"/>
          <w:b/>
          <w:bCs/>
          <w:sz w:val="24"/>
          <w:szCs w:val="24"/>
        </w:rPr>
        <w:t>Банк «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Тамбовкредитпромбанк</w:t>
      </w:r>
      <w:proofErr w:type="spellEnd"/>
      <w:r w:rsidR="00833C1A" w:rsidRPr="00833C1A">
        <w:rPr>
          <w:rFonts w:ascii="Times New Roman" w:hAnsi="Times New Roman" w:cs="Times New Roman"/>
          <w:b/>
          <w:bCs/>
          <w:sz w:val="24"/>
          <w:szCs w:val="24"/>
        </w:rPr>
        <w:t>»</w:t>
      </w:r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 xml:space="preserve">на 1 </w:t>
      </w:r>
      <w:r w:rsidR="006D7406">
        <w:rPr>
          <w:rFonts w:ascii="Times New Roman" w:hAnsi="Times New Roman" w:cs="Times New Roman"/>
          <w:b/>
          <w:bCs/>
          <w:sz w:val="24"/>
          <w:szCs w:val="24"/>
        </w:rPr>
        <w:t xml:space="preserve">октября 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5B15DD">
        <w:rPr>
          <w:rFonts w:ascii="Times New Roman" w:hAnsi="Times New Roman" w:cs="Times New Roman"/>
          <w:b/>
          <w:bCs/>
          <w:sz w:val="24"/>
          <w:szCs w:val="24"/>
        </w:rPr>
        <w:t xml:space="preserve"> год</w:t>
      </w:r>
      <w:r w:rsidR="00C71A5F">
        <w:rPr>
          <w:rFonts w:ascii="Times New Roman" w:hAnsi="Times New Roman" w:cs="Times New Roman"/>
          <w:b/>
          <w:bCs/>
          <w:sz w:val="24"/>
          <w:szCs w:val="24"/>
        </w:rPr>
        <w:t>а</w:t>
      </w:r>
      <w:r w:rsidR="00C35E5E">
        <w:rPr>
          <w:rFonts w:ascii="Times New Roman" w:hAnsi="Times New Roman" w:cs="Times New Roman"/>
          <w:b/>
          <w:bCs/>
          <w:sz w:val="24"/>
          <w:szCs w:val="24"/>
        </w:rPr>
        <w:t>.</w:t>
      </w:r>
      <w:bookmarkStart w:id="0" w:name="_GoBack"/>
      <w:bookmarkEnd w:id="0"/>
      <w:r w:rsidR="005B15DD" w:rsidRPr="005B15D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Настоящая публикуемая отчетность составлена в соответствии с форматом, приведенном в Информационном письме Банка России от 30.12.2022 г. № ИН-03-23/158 «Информационное письмо о требованиях к раскрытию отчетности и информации в 2023 году», на основе установленных в Российской Федерации правил составления бухгалтерской (финансовой) отчетности с учетом ограничений на раскрытие информации, содержащихся в Решении Совета директоров Банка России от 29.12.2022 г. «О требованиях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к раскрытию кредитными организациями (головными кредитными организациями банковских групп) отчетности и информации в 2023 году».</w:t>
      </w:r>
    </w:p>
    <w:p w:rsidR="00833C1A" w:rsidRDefault="00833C1A" w:rsidP="003E6CB3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Публикуемая отчетность содержит следующие формы </w:t>
      </w:r>
      <w:r w:rsidR="00C71A5F">
        <w:rPr>
          <w:rFonts w:ascii="Times New Roman" w:hAnsi="Times New Roman" w:cs="Times New Roman"/>
          <w:sz w:val="24"/>
          <w:szCs w:val="24"/>
        </w:rPr>
        <w:t>промежуточной</w:t>
      </w:r>
      <w:r>
        <w:rPr>
          <w:rFonts w:ascii="Times New Roman" w:hAnsi="Times New Roman" w:cs="Times New Roman"/>
          <w:sz w:val="24"/>
          <w:szCs w:val="24"/>
        </w:rPr>
        <w:t xml:space="preserve"> бухгалтерской (финансовой) отчетности (</w:t>
      </w:r>
      <w:r w:rsidR="007C0070">
        <w:rPr>
          <w:rFonts w:ascii="Times New Roman" w:hAnsi="Times New Roman" w:cs="Times New Roman"/>
          <w:sz w:val="24"/>
        </w:rPr>
        <w:t>с учетом ограничений на раскрытие информации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833C1A">
        <w:rPr>
          <w:rFonts w:ascii="Times New Roman" w:hAnsi="Times New Roman" w:cs="Times New Roman"/>
          <w:sz w:val="24"/>
          <w:szCs w:val="24"/>
        </w:rPr>
        <w:t>:</w:t>
      </w:r>
    </w:p>
    <w:p w:rsidR="00833C1A" w:rsidRDefault="00833C1A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Бухгалтерский баланс (публикуемая форма</w:t>
      </w:r>
      <w:r w:rsidR="00331972">
        <w:rPr>
          <w:rFonts w:ascii="Times New Roman" w:hAnsi="Times New Roman" w:cs="Times New Roman"/>
          <w:sz w:val="24"/>
          <w:szCs w:val="24"/>
        </w:rPr>
        <w:t xml:space="preserve">) за </w:t>
      </w:r>
      <w:r w:rsidR="006D7406">
        <w:rPr>
          <w:rFonts w:ascii="Times New Roman" w:hAnsi="Times New Roman" w:cs="Times New Roman"/>
          <w:sz w:val="24"/>
          <w:szCs w:val="24"/>
        </w:rPr>
        <w:t>9 месяцев</w:t>
      </w:r>
      <w:r w:rsidR="007C0070" w:rsidRPr="00832843">
        <w:rPr>
          <w:rFonts w:ascii="Times New Roman" w:hAnsi="Times New Roman" w:cs="Times New Roman"/>
          <w:sz w:val="24"/>
          <w:szCs w:val="24"/>
        </w:rPr>
        <w:t xml:space="preserve"> </w:t>
      </w:r>
      <w:r w:rsidR="00331972" w:rsidRPr="00832843">
        <w:rPr>
          <w:rFonts w:ascii="Times New Roman" w:hAnsi="Times New Roman" w:cs="Times New Roman"/>
          <w:sz w:val="24"/>
          <w:szCs w:val="24"/>
        </w:rPr>
        <w:t>202</w:t>
      </w:r>
      <w:r w:rsidR="007C0070" w:rsidRPr="00832843">
        <w:rPr>
          <w:rFonts w:ascii="Times New Roman" w:hAnsi="Times New Roman" w:cs="Times New Roman"/>
          <w:sz w:val="24"/>
          <w:szCs w:val="24"/>
        </w:rPr>
        <w:t>3</w:t>
      </w:r>
      <w:r w:rsidR="00331972"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="00331972"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 финансовых результатах (публикуемая форма) </w:t>
      </w:r>
      <w:r w:rsidRPr="00832843">
        <w:rPr>
          <w:rFonts w:ascii="Times New Roman" w:hAnsi="Times New Roman" w:cs="Times New Roman"/>
          <w:sz w:val="24"/>
          <w:szCs w:val="24"/>
        </w:rPr>
        <w:t xml:space="preserve">за </w:t>
      </w:r>
      <w:r w:rsidR="006D7406">
        <w:rPr>
          <w:rFonts w:ascii="Times New Roman" w:hAnsi="Times New Roman" w:cs="Times New Roman"/>
          <w:sz w:val="24"/>
          <w:szCs w:val="24"/>
        </w:rPr>
        <w:t>9 месяцев</w:t>
      </w:r>
      <w:r w:rsidR="007C0070" w:rsidRPr="00832843">
        <w:rPr>
          <w:rFonts w:ascii="Times New Roman" w:hAnsi="Times New Roman" w:cs="Times New Roman"/>
          <w:sz w:val="24"/>
          <w:szCs w:val="24"/>
        </w:rPr>
        <w:t xml:space="preserve"> </w:t>
      </w:r>
      <w:r w:rsidRPr="00832843">
        <w:rPr>
          <w:rFonts w:ascii="Times New Roman" w:hAnsi="Times New Roman" w:cs="Times New Roman"/>
          <w:sz w:val="24"/>
          <w:szCs w:val="24"/>
        </w:rPr>
        <w:t>202</w:t>
      </w:r>
      <w:r w:rsidR="007C0070" w:rsidRPr="00832843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год</w:t>
      </w:r>
      <w:r w:rsidR="002058A8">
        <w:rPr>
          <w:rFonts w:ascii="Times New Roman" w:hAnsi="Times New Roman" w:cs="Times New Roman"/>
          <w:sz w:val="24"/>
          <w:szCs w:val="24"/>
        </w:rPr>
        <w:t>а</w:t>
      </w:r>
      <w:r w:rsidRPr="00331972">
        <w:rPr>
          <w:rFonts w:ascii="Times New Roman" w:hAnsi="Times New Roman" w:cs="Times New Roman"/>
          <w:sz w:val="24"/>
          <w:szCs w:val="24"/>
        </w:rPr>
        <w:t>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уровне достаточности капитала для покрытия рисков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7701D2">
        <w:rPr>
          <w:rFonts w:ascii="Times New Roman" w:hAnsi="Times New Roman" w:cs="Times New Roman"/>
          <w:sz w:val="24"/>
          <w:szCs w:val="24"/>
        </w:rPr>
        <w:t>октября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2023 года;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Отчет об изменениях в капитале кредитной организации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7701D2">
        <w:rPr>
          <w:rFonts w:ascii="Times New Roman" w:hAnsi="Times New Roman" w:cs="Times New Roman"/>
          <w:sz w:val="24"/>
          <w:szCs w:val="24"/>
        </w:rPr>
        <w:t>октября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2023 года;</w:t>
      </w:r>
    </w:p>
    <w:p w:rsidR="00331972" w:rsidRDefault="00331972" w:rsidP="003E6CB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Сведения об обязательных нормативах, нормативе финансового рычага и нормативе краткосрочной ликвидности (публикуемая форма) на </w:t>
      </w:r>
      <w:r w:rsidRPr="00832843">
        <w:rPr>
          <w:rFonts w:ascii="Times New Roman" w:hAnsi="Times New Roman" w:cs="Times New Roman"/>
          <w:sz w:val="24"/>
          <w:szCs w:val="24"/>
        </w:rPr>
        <w:t xml:space="preserve">1 </w:t>
      </w:r>
      <w:r w:rsidR="007701D2">
        <w:rPr>
          <w:rFonts w:ascii="Times New Roman" w:hAnsi="Times New Roman" w:cs="Times New Roman"/>
          <w:sz w:val="24"/>
          <w:szCs w:val="24"/>
        </w:rPr>
        <w:t>октября</w:t>
      </w:r>
      <w:r w:rsidRPr="00832843">
        <w:rPr>
          <w:rFonts w:ascii="Times New Roman" w:hAnsi="Times New Roman" w:cs="Times New Roman"/>
          <w:sz w:val="24"/>
          <w:szCs w:val="24"/>
        </w:rPr>
        <w:t xml:space="preserve"> 2023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84488E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Президент АО </w:t>
      </w:r>
      <w:r w:rsidR="00331972">
        <w:rPr>
          <w:rFonts w:ascii="Times New Roman" w:hAnsi="Times New Roman" w:cs="Times New Roman"/>
          <w:sz w:val="24"/>
          <w:szCs w:val="24"/>
        </w:rPr>
        <w:t>Банк «</w:t>
      </w:r>
      <w:r>
        <w:rPr>
          <w:rFonts w:ascii="Times New Roman" w:hAnsi="Times New Roman" w:cs="Times New Roman"/>
          <w:sz w:val="24"/>
          <w:szCs w:val="24"/>
        </w:rPr>
        <w:t>ТКПБ</w:t>
      </w:r>
      <w:r w:rsidR="00331972">
        <w:rPr>
          <w:rFonts w:ascii="Times New Roman" w:hAnsi="Times New Roman" w:cs="Times New Roman"/>
          <w:sz w:val="24"/>
          <w:szCs w:val="24"/>
        </w:rPr>
        <w:t xml:space="preserve">»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Г</w:t>
      </w:r>
      <w:r w:rsidR="00331972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33197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>Хаустова</w:t>
      </w:r>
    </w:p>
    <w:p w:rsid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Default="006D7406" w:rsidP="00833C1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331972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="00331972">
        <w:rPr>
          <w:rFonts w:ascii="Times New Roman" w:hAnsi="Times New Roman" w:cs="Times New Roman"/>
          <w:sz w:val="24"/>
          <w:szCs w:val="24"/>
        </w:rPr>
        <w:t xml:space="preserve"> бухгалтер</w:t>
      </w: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8448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>М</w:t>
      </w:r>
      <w:r w:rsidR="0084488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В</w:t>
      </w:r>
      <w:r w:rsidR="0084488E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Позднякова</w:t>
      </w:r>
      <w:r w:rsidR="0084488E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3E2389" w:rsidRDefault="003E2389" w:rsidP="00833C1A">
      <w:pPr>
        <w:rPr>
          <w:rFonts w:ascii="Times New Roman" w:hAnsi="Times New Roman" w:cs="Times New Roman"/>
          <w:sz w:val="24"/>
          <w:szCs w:val="24"/>
        </w:rPr>
      </w:pPr>
    </w:p>
    <w:p w:rsidR="00331972" w:rsidRPr="00331972" w:rsidRDefault="00331972" w:rsidP="00833C1A">
      <w:pPr>
        <w:rPr>
          <w:rFonts w:ascii="Times New Roman" w:hAnsi="Times New Roman" w:cs="Times New Roman"/>
          <w:sz w:val="24"/>
          <w:szCs w:val="24"/>
        </w:rPr>
      </w:pPr>
    </w:p>
    <w:sectPr w:rsidR="00331972" w:rsidRPr="003319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143"/>
    <w:rsid w:val="000642B5"/>
    <w:rsid w:val="00065072"/>
    <w:rsid w:val="002058A8"/>
    <w:rsid w:val="00331972"/>
    <w:rsid w:val="003E2389"/>
    <w:rsid w:val="003E6CB3"/>
    <w:rsid w:val="004538DC"/>
    <w:rsid w:val="00557AF6"/>
    <w:rsid w:val="005B15DD"/>
    <w:rsid w:val="006D7406"/>
    <w:rsid w:val="007701D2"/>
    <w:rsid w:val="0077632F"/>
    <w:rsid w:val="007A2B59"/>
    <w:rsid w:val="007C0070"/>
    <w:rsid w:val="00832843"/>
    <w:rsid w:val="00833C1A"/>
    <w:rsid w:val="0084488E"/>
    <w:rsid w:val="00B478A9"/>
    <w:rsid w:val="00C35E5E"/>
    <w:rsid w:val="00C40152"/>
    <w:rsid w:val="00C71A5F"/>
    <w:rsid w:val="00E11AB7"/>
    <w:rsid w:val="00E66B46"/>
    <w:rsid w:val="00EF2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250</Words>
  <Characters>1428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Рубен Оганесян</dc:creator>
  <cp:lastModifiedBy>Рокотянская Ольга Анатольевна</cp:lastModifiedBy>
  <cp:revision>23</cp:revision>
  <dcterms:created xsi:type="dcterms:W3CDTF">2023-04-13T12:23:00Z</dcterms:created>
  <dcterms:modified xsi:type="dcterms:W3CDTF">2023-11-13T11:14:00Z</dcterms:modified>
</cp:coreProperties>
</file>